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1"/>
        <w:tblpPr w:leftFromText="180" w:rightFromText="180" w:vertAnchor="text" w:horzAnchor="margin" w:tblpX="-365" w:tblpY="2111"/>
        <w:tblW w:w="9715" w:type="dxa"/>
        <w:tblLook w:val="04A0" w:firstRow="1" w:lastRow="0" w:firstColumn="1" w:lastColumn="0" w:noHBand="0" w:noVBand="1"/>
      </w:tblPr>
      <w:tblGrid>
        <w:gridCol w:w="2702"/>
        <w:gridCol w:w="2337"/>
        <w:gridCol w:w="2338"/>
        <w:gridCol w:w="2338"/>
      </w:tblGrid>
      <w:tr w:rsidR="00937A74" w:rsidTr="00D325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2" w:type="dxa"/>
          </w:tcPr>
          <w:p w:rsidR="00937A74" w:rsidRPr="00717F0A" w:rsidRDefault="00937A74" w:rsidP="00D3259E">
            <w:bookmarkStart w:id="0" w:name="_GoBack"/>
            <w:bookmarkEnd w:id="0"/>
            <w:r w:rsidRPr="00717F0A">
              <w:t>Portfolio Type</w:t>
            </w:r>
          </w:p>
        </w:tc>
        <w:tc>
          <w:tcPr>
            <w:tcW w:w="2337" w:type="dxa"/>
          </w:tcPr>
          <w:p w:rsidR="00937A74" w:rsidRPr="00717F0A" w:rsidRDefault="00937A74" w:rsidP="00D325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17F0A">
              <w:rPr>
                <w:b w:val="0"/>
              </w:rPr>
              <w:t>ETF Model Portfolio</w:t>
            </w:r>
          </w:p>
        </w:tc>
        <w:tc>
          <w:tcPr>
            <w:tcW w:w="2338" w:type="dxa"/>
          </w:tcPr>
          <w:p w:rsidR="00937A74" w:rsidRPr="00717F0A" w:rsidRDefault="00937A74" w:rsidP="00D325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17F0A">
              <w:t>Asset Class</w:t>
            </w:r>
          </w:p>
        </w:tc>
        <w:tc>
          <w:tcPr>
            <w:tcW w:w="2338" w:type="dxa"/>
          </w:tcPr>
          <w:p w:rsidR="00937A74" w:rsidRPr="00717F0A" w:rsidRDefault="00BB3C3C" w:rsidP="00D325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Multi-Asset</w:t>
            </w:r>
          </w:p>
        </w:tc>
      </w:tr>
      <w:tr w:rsidR="00937A74" w:rsidTr="00D325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2" w:type="dxa"/>
          </w:tcPr>
          <w:p w:rsidR="00937A74" w:rsidRPr="00717F0A" w:rsidRDefault="00937A74" w:rsidP="00D3259E">
            <w:r w:rsidRPr="00717F0A">
              <w:t>Investment Horizon</w:t>
            </w:r>
          </w:p>
        </w:tc>
        <w:tc>
          <w:tcPr>
            <w:tcW w:w="2337" w:type="dxa"/>
          </w:tcPr>
          <w:p w:rsidR="00937A74" w:rsidRDefault="00937A74" w:rsidP="00D32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Long Term (3+ years)</w:t>
            </w:r>
          </w:p>
        </w:tc>
        <w:tc>
          <w:tcPr>
            <w:tcW w:w="2338" w:type="dxa"/>
          </w:tcPr>
          <w:p w:rsidR="00937A74" w:rsidRPr="00717F0A" w:rsidRDefault="00AC6B3B" w:rsidP="00D32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kern w:val="0"/>
                <w14:ligatures w14:val="none"/>
              </w:rPr>
              <w:t>Number of ETFs</w:t>
            </w:r>
          </w:p>
        </w:tc>
        <w:tc>
          <w:tcPr>
            <w:tcW w:w="2338" w:type="dxa"/>
          </w:tcPr>
          <w:p w:rsidR="00937A74" w:rsidRDefault="00255C62" w:rsidP="00D32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or 5</w:t>
            </w:r>
          </w:p>
        </w:tc>
      </w:tr>
    </w:tbl>
    <w:p w:rsidR="00937A74" w:rsidRDefault="00937A74" w:rsidP="00937A7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BED9FA" wp14:editId="32BD0D02">
                <wp:simplePos x="0" y="0"/>
                <wp:positionH relativeFrom="column">
                  <wp:posOffset>254000</wp:posOffset>
                </wp:positionH>
                <wp:positionV relativeFrom="paragraph">
                  <wp:posOffset>1022350</wp:posOffset>
                </wp:positionV>
                <wp:extent cx="5308600" cy="19050"/>
                <wp:effectExtent l="19050" t="19050" r="254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860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11228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pt,80.5pt" to="438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" strokecolor="#bf4e14 [2405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A8E09E" wp14:editId="7EBDCD89">
                <wp:simplePos x="0" y="0"/>
                <wp:positionH relativeFrom="margin">
                  <wp:posOffset>-723900</wp:posOffset>
                </wp:positionH>
                <wp:positionV relativeFrom="paragraph">
                  <wp:posOffset>755650</wp:posOffset>
                </wp:positionV>
                <wp:extent cx="5149850" cy="34925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0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8D7EA1" w:rsidRDefault="00937A74" w:rsidP="00937A74">
                            <w:pPr>
                              <w:rPr>
                                <w:rFonts w:ascii="Ink Free" w:hAnsi="Ink Free"/>
                                <w:b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                                       </w:t>
                            </w:r>
                            <w:r w:rsidRPr="00A76B3B">
                              <w:rPr>
                                <w:b/>
                                <w:i/>
                                <w:color w:val="E97132" w:themeColor="accent2"/>
                                <w:sz w:val="20"/>
                                <w:szCs w:val="20"/>
                              </w:rPr>
                              <w:t>“</w:t>
                            </w:r>
                            <w:r w:rsidRPr="00937A74">
                              <w:rPr>
                                <w:rFonts w:ascii="Ink Free" w:hAnsi="Ink Free"/>
                                <w:b/>
                                <w:color w:val="E97132" w:themeColor="accent2"/>
                              </w:rPr>
                              <w:t>Adapting Across Markets. Investing Across Assets</w:t>
                            </w:r>
                            <w:r w:rsidRPr="00A76B3B">
                              <w:rPr>
                                <w:rFonts w:ascii="Ink Free" w:hAnsi="Ink Free"/>
                                <w:b/>
                                <w:i/>
                                <w:color w:val="E97132" w:themeColor="accent2"/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8E0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7pt;margin-top:59.5pt;width:405.5pt;height:2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" filled="f" stroked="f">
                <v:textbox>
                  <w:txbxContent>
                    <w:p w:rsidR="00937A74" w:rsidRPr="008D7EA1" w:rsidRDefault="00937A74" w:rsidP="00937A74">
                      <w:pPr>
                        <w:rPr>
                          <w:rFonts w:ascii="Ink Free" w:hAnsi="Ink Free"/>
                          <w:b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i/>
                        </w:rPr>
                        <w:t xml:space="preserve">                                           </w:t>
                      </w:r>
                      <w:r w:rsidRPr="00A76B3B">
                        <w:rPr>
                          <w:b/>
                          <w:i/>
                          <w:color w:val="E97132" w:themeColor="accent2"/>
                          <w:sz w:val="20"/>
                          <w:szCs w:val="20"/>
                        </w:rPr>
                        <w:t>“</w:t>
                      </w:r>
                      <w:r w:rsidRPr="00937A74">
                        <w:rPr>
                          <w:rFonts w:ascii="Ink Free" w:hAnsi="Ink Free"/>
                          <w:b/>
                          <w:color w:val="E97132" w:themeColor="accent2"/>
                        </w:rPr>
                        <w:t>Adapting Across Markets. Investing Across Assets</w:t>
                      </w:r>
                      <w:r w:rsidRPr="00A76B3B">
                        <w:rPr>
                          <w:rFonts w:ascii="Ink Free" w:hAnsi="Ink Free"/>
                          <w:b/>
                          <w:i/>
                          <w:color w:val="E97132" w:themeColor="accent2"/>
                          <w:sz w:val="20"/>
                          <w:szCs w:val="20"/>
                        </w:rPr>
                        <w:t>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3C58AB0" wp14:editId="7C668549">
                <wp:simplePos x="0" y="0"/>
                <wp:positionH relativeFrom="margin">
                  <wp:posOffset>1397000</wp:posOffset>
                </wp:positionH>
                <wp:positionV relativeFrom="paragraph">
                  <wp:posOffset>3289300</wp:posOffset>
                </wp:positionV>
                <wp:extent cx="4273550" cy="431800"/>
                <wp:effectExtent l="0" t="0" r="0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5C29B9" w:rsidRDefault="00937A74" w:rsidP="00937A74">
                            <w:pPr>
                              <w:rPr>
                                <w:rFonts w:ascii="Calibri" w:hAnsi="Calibri"/>
                                <w:b/>
                                <w:color w:val="0F4761" w:themeColor="accent1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F4761" w:themeColor="accent1" w:themeShade="B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Pr="005C29B9">
                              <w:rPr>
                                <w:rFonts w:ascii="Calibri" w:hAnsi="Calibri"/>
                                <w:b/>
                                <w:color w:val="0F4761" w:themeColor="accent1" w:themeShade="BF"/>
                                <w:sz w:val="40"/>
                                <w:szCs w:val="40"/>
                              </w:rPr>
                              <w:t>Investment Process</w:t>
                            </w:r>
                          </w:p>
                          <w:p w:rsidR="00937A74" w:rsidRPr="006D13F0" w:rsidRDefault="00937A74" w:rsidP="00937A74">
                            <w:pPr>
                              <w:rPr>
                                <w:rFonts w:ascii="Calibri" w:hAnsi="Calibri"/>
                                <w:b/>
                                <w:i/>
                                <w:color w:val="0F4761" w:themeColor="accent1" w:themeShade="B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58AB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10pt;margin-top:259pt;width:336.5pt;height:3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" filled="f" stroked="f">
                <v:textbox>
                  <w:txbxContent>
                    <w:p w:rsidR="00937A74" w:rsidRPr="005C29B9" w:rsidRDefault="00937A74" w:rsidP="00937A74">
                      <w:pPr>
                        <w:rPr>
                          <w:rFonts w:ascii="Calibri" w:hAnsi="Calibri"/>
                          <w:b/>
                          <w:color w:val="0F4761" w:themeColor="accent1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/>
                          <w:b/>
                          <w:color w:val="0F4761" w:themeColor="accent1" w:themeShade="BF"/>
                          <w:sz w:val="40"/>
                          <w:szCs w:val="40"/>
                        </w:rPr>
                        <w:t xml:space="preserve">      </w:t>
                      </w:r>
                      <w:r w:rsidRPr="005C29B9">
                        <w:rPr>
                          <w:rFonts w:ascii="Calibri" w:hAnsi="Calibri"/>
                          <w:b/>
                          <w:color w:val="0F4761" w:themeColor="accent1" w:themeShade="BF"/>
                          <w:sz w:val="40"/>
                          <w:szCs w:val="40"/>
                        </w:rPr>
                        <w:t>Investment Process</w:t>
                      </w:r>
                    </w:p>
                    <w:p w:rsidR="00937A74" w:rsidRPr="006D13F0" w:rsidRDefault="00937A74" w:rsidP="00937A74">
                      <w:pPr>
                        <w:rPr>
                          <w:rFonts w:ascii="Calibri" w:hAnsi="Calibri"/>
                          <w:b/>
                          <w:i/>
                          <w:color w:val="0F4761" w:themeColor="accent1" w:themeShade="BF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142B66" wp14:editId="14D18E7F">
                <wp:simplePos x="0" y="0"/>
                <wp:positionH relativeFrom="column">
                  <wp:posOffset>247650</wp:posOffset>
                </wp:positionH>
                <wp:positionV relativeFrom="paragraph">
                  <wp:posOffset>3625850</wp:posOffset>
                </wp:positionV>
                <wp:extent cx="5308600" cy="19050"/>
                <wp:effectExtent l="19050" t="19050" r="2540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860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37C1A" id="Straight Connector 1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5pt,285.5pt" to="437.5pt,2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" strokecolor="#bf4e14 [2405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6545895" wp14:editId="2CD719AE">
                <wp:simplePos x="0" y="0"/>
                <wp:positionH relativeFrom="margin">
                  <wp:posOffset>-247650</wp:posOffset>
                </wp:positionH>
                <wp:positionV relativeFrom="paragraph">
                  <wp:posOffset>2203450</wp:posOffset>
                </wp:positionV>
                <wp:extent cx="6191250" cy="34925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3492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717F0A" w:rsidRDefault="00937A74" w:rsidP="00937A74">
                            <w:pP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7F0A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Investment Objective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45895" id="_x0000_s1029" type="#_x0000_t202" style="position:absolute;margin-left:-19.5pt;margin-top:173.5pt;width:487.5pt;height:27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" fillcolor="#e97132 [3205]" stroked="f">
                <v:textbox>
                  <w:txbxContent>
                    <w:p w:rsidR="00937A74" w:rsidRPr="00717F0A" w:rsidRDefault="00937A74" w:rsidP="00937A74">
                      <w:pPr>
                        <w:rPr>
                          <w:rFonts w:ascii="Calibri" w:hAnsi="Calibr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7F0A">
                        <w:rPr>
                          <w:rFonts w:ascii="Calibri" w:hAnsi="Calibri"/>
                          <w:b/>
                          <w:color w:val="FFFFFF" w:themeColor="background1"/>
                          <w:sz w:val="32"/>
                          <w:szCs w:val="32"/>
                        </w:rPr>
                        <w:t>Investment Objective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0101F9" wp14:editId="68B59E86">
                <wp:simplePos x="0" y="0"/>
                <wp:positionH relativeFrom="margin">
                  <wp:posOffset>-203200</wp:posOffset>
                </wp:positionH>
                <wp:positionV relativeFrom="paragraph">
                  <wp:posOffset>476250</wp:posOffset>
                </wp:positionV>
                <wp:extent cx="4273550" cy="431800"/>
                <wp:effectExtent l="0" t="0" r="0" b="63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Default="00937A74" w:rsidP="00937A74">
                            <w:pPr>
                              <w:rPr>
                                <w:rFonts w:ascii="Calibri" w:hAnsi="Calibri"/>
                                <w:b/>
                                <w:i/>
                                <w:color w:val="0F4761" w:themeColor="accent1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F4761" w:themeColor="accent1" w:themeShade="BF"/>
                                <w:sz w:val="40"/>
                                <w:szCs w:val="40"/>
                              </w:rPr>
                              <w:t>Fusion X</w:t>
                            </w:r>
                            <w:r w:rsidRPr="006D13F0">
                              <w:rPr>
                                <w:rFonts w:ascii="Calibri" w:hAnsi="Calibri"/>
                                <w:b/>
                                <w:i/>
                                <w:color w:val="0F4761" w:themeColor="accent1" w:themeShade="BF"/>
                                <w:sz w:val="40"/>
                                <w:szCs w:val="40"/>
                              </w:rPr>
                              <w:t xml:space="preserve"> Model</w:t>
                            </w:r>
                          </w:p>
                          <w:p w:rsidR="00937A74" w:rsidRPr="006D13F0" w:rsidRDefault="00937A74" w:rsidP="00937A74">
                            <w:pPr>
                              <w:rPr>
                                <w:rFonts w:ascii="Calibri" w:hAnsi="Calibri"/>
                                <w:b/>
                                <w:i/>
                                <w:color w:val="0F4761" w:themeColor="accent1" w:themeShade="B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101F9" id="_x0000_s1030" type="#_x0000_t202" style="position:absolute;margin-left:-16pt;margin-top:37.5pt;width:336.5pt;height:3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" filled="f" stroked="f">
                <v:textbox>
                  <w:txbxContent>
                    <w:p w:rsidR="00937A74" w:rsidRDefault="00937A74" w:rsidP="00937A74">
                      <w:pPr>
                        <w:rPr>
                          <w:rFonts w:ascii="Calibri" w:hAnsi="Calibri"/>
                          <w:b/>
                          <w:i/>
                          <w:color w:val="0F4761" w:themeColor="accent1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F4761" w:themeColor="accent1" w:themeShade="BF"/>
                          <w:sz w:val="40"/>
                          <w:szCs w:val="40"/>
                        </w:rPr>
                        <w:t>Fusion X</w:t>
                      </w:r>
                      <w:r w:rsidRPr="006D13F0">
                        <w:rPr>
                          <w:rFonts w:ascii="Calibri" w:hAnsi="Calibri"/>
                          <w:b/>
                          <w:i/>
                          <w:color w:val="0F4761" w:themeColor="accent1" w:themeShade="BF"/>
                          <w:sz w:val="40"/>
                          <w:szCs w:val="40"/>
                        </w:rPr>
                        <w:t xml:space="preserve"> Model</w:t>
                      </w:r>
                    </w:p>
                    <w:p w:rsidR="00937A74" w:rsidRPr="006D13F0" w:rsidRDefault="00937A74" w:rsidP="00937A74">
                      <w:pPr>
                        <w:rPr>
                          <w:rFonts w:ascii="Calibri" w:hAnsi="Calibri"/>
                          <w:b/>
                          <w:i/>
                          <w:color w:val="0F4761" w:themeColor="accent1" w:themeShade="BF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8F5831" wp14:editId="08371DA8">
                <wp:simplePos x="0" y="0"/>
                <wp:positionH relativeFrom="margin">
                  <wp:posOffset>4076700</wp:posOffset>
                </wp:positionH>
                <wp:positionV relativeFrom="paragraph">
                  <wp:posOffset>12700</wp:posOffset>
                </wp:positionV>
                <wp:extent cx="1828800" cy="450850"/>
                <wp:effectExtent l="0" t="0" r="1905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08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6D13F0" w:rsidRDefault="00937A74" w:rsidP="00937A74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6D13F0">
                              <w:rPr>
                                <w:rFonts w:ascii="Calibri" w:hAnsi="Calibri"/>
                                <w:b/>
                              </w:rPr>
                              <w:t>As on 30th July,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F5831" id="_x0000_s1031" type="#_x0000_t202" style="position:absolute;margin-left:321pt;margin-top:1pt;width:2in;height:3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" fillcolor="#e97132 [3205]" strokecolor="black [3213]">
                <v:textbox>
                  <w:txbxContent>
                    <w:p w:rsidR="00937A74" w:rsidRPr="006D13F0" w:rsidRDefault="00937A74" w:rsidP="00937A74">
                      <w:pPr>
                        <w:rPr>
                          <w:rFonts w:ascii="Calibri" w:hAnsi="Calibri"/>
                          <w:b/>
                        </w:rPr>
                      </w:pPr>
                      <w:r w:rsidRPr="006D13F0">
                        <w:rPr>
                          <w:rFonts w:ascii="Calibri" w:hAnsi="Calibri"/>
                          <w:b/>
                        </w:rPr>
                        <w:t>As on 30th July,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5795EF1" wp14:editId="5C3C2422">
                <wp:simplePos x="0" y="0"/>
                <wp:positionH relativeFrom="margin">
                  <wp:posOffset>-203200</wp:posOffset>
                </wp:positionH>
                <wp:positionV relativeFrom="paragraph">
                  <wp:posOffset>19050</wp:posOffset>
                </wp:positionV>
                <wp:extent cx="4273550" cy="444500"/>
                <wp:effectExtent l="0" t="0" r="1270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0" cy="444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6D13F0" w:rsidRDefault="00937A74" w:rsidP="00937A74">
                            <w:pP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 w:rsidRPr="006D13F0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Mirae Asset Mutual Fund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95EF1" id="_x0000_s1032" type="#_x0000_t202" style="position:absolute;margin-left:-16pt;margin-top:1.5pt;width:336.5pt;height: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" fillcolor="#0f4761 [2404]">
                <v:textbox>
                  <w:txbxContent>
                    <w:p w:rsidR="00937A74" w:rsidRPr="006D13F0" w:rsidRDefault="00937A74" w:rsidP="00937A74">
                      <w:pP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 w:rsidRPr="006D13F0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Mirae Asset Mutual Fund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30B5D" wp14:editId="4917AE8D">
                <wp:simplePos x="0" y="0"/>
                <wp:positionH relativeFrom="column">
                  <wp:posOffset>-228600</wp:posOffset>
                </wp:positionH>
                <wp:positionV relativeFrom="paragraph">
                  <wp:posOffset>-12700</wp:posOffset>
                </wp:positionV>
                <wp:extent cx="6115050" cy="1098550"/>
                <wp:effectExtent l="0" t="0" r="0" b="63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1098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16897" id="Rectangle 1" o:spid="_x0000_s1026" style="position:absolute;margin-left:-18pt;margin-top:-1pt;width:481.5pt;height:8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" fillcolor="white [3212]" stroked="f" strokeweight="1pt"/>
            </w:pict>
          </mc:Fallback>
        </mc:AlternateContent>
      </w:r>
    </w:p>
    <w:p w:rsidR="00937A74" w:rsidRDefault="00937A74" w:rsidP="00937A74"/>
    <w:p w:rsidR="00937A74" w:rsidRDefault="00937A74" w:rsidP="00937A74"/>
    <w:p w:rsidR="00492C4C" w:rsidRDefault="001D211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C4CED7E" wp14:editId="7E3FC2B3">
                <wp:simplePos x="0" y="0"/>
                <wp:positionH relativeFrom="margin">
                  <wp:posOffset>1382395</wp:posOffset>
                </wp:positionH>
                <wp:positionV relativeFrom="paragraph">
                  <wp:posOffset>5774641</wp:posOffset>
                </wp:positionV>
                <wp:extent cx="4610100" cy="4953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114" w:rsidRDefault="001D2114" w:rsidP="001D2114">
                            <w:r>
                              <w:t xml:space="preserve">The model is reviewed periodically and rebalanced using a trimming approach to minimize unnecessary portfolio churn. </w:t>
                            </w:r>
                          </w:p>
                          <w:p w:rsidR="001D2114" w:rsidRDefault="001D2114" w:rsidP="001D2114">
                            <w:pP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:rsidR="001D2114" w:rsidRPr="0059297A" w:rsidRDefault="001D2114" w:rsidP="001D2114">
                            <w:pP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jk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D2114" w:rsidRPr="0059297A" w:rsidRDefault="001D2114" w:rsidP="001D2114">
                            <w:pP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:rsidR="001D2114" w:rsidRPr="0059297A" w:rsidRDefault="001D2114" w:rsidP="001D2114">
                            <w:pP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:rsidR="00937A74" w:rsidRPr="0059297A" w:rsidRDefault="00937A74" w:rsidP="00937A74">
                            <w:pP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CED7E" id="_x0000_s1032" type="#_x0000_t202" style="position:absolute;margin-left:108.85pt;margin-top:454.7pt;width:363pt;height:3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" fillcolor="white [3212]" stroked="f">
                <v:textbox>
                  <w:txbxContent>
                    <w:p w:rsidR="001D2114" w:rsidRDefault="001D2114" w:rsidP="001D2114">
                      <w:r>
                        <w:t xml:space="preserve">The model is reviewed periodically and rebalanced using a trimming approach to minimize unnecessary portfolio churn. </w:t>
                      </w:r>
                    </w:p>
                    <w:p w:rsidR="001D2114" w:rsidRDefault="001D2114" w:rsidP="001D2114">
                      <w:pP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:rsidR="001D2114" w:rsidRPr="0059297A" w:rsidRDefault="001D2114" w:rsidP="001D2114">
                      <w:pP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  <w:t>jk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:rsidR="001D2114" w:rsidRPr="0059297A" w:rsidRDefault="001D2114" w:rsidP="001D2114">
                      <w:pP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:rsidR="001D2114" w:rsidRPr="0059297A" w:rsidRDefault="001D2114" w:rsidP="001D2114">
                      <w:pP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:rsidR="00937A74" w:rsidRPr="0059297A" w:rsidRDefault="00937A74" w:rsidP="00937A74">
                      <w:pPr>
                        <w:rPr>
                          <w:rFonts w:ascii="Calibri" w:hAnsi="Calibri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72A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7772724" wp14:editId="5125505E">
                <wp:simplePos x="0" y="0"/>
                <wp:positionH relativeFrom="margin">
                  <wp:posOffset>-267286</wp:posOffset>
                </wp:positionH>
                <wp:positionV relativeFrom="paragraph">
                  <wp:posOffset>5062708</wp:posOffset>
                </wp:positionV>
                <wp:extent cx="1625600" cy="57936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5793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C62" w:rsidRPr="005B390D" w:rsidRDefault="00255C62" w:rsidP="00255C62">
                            <w:pPr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  <w:t>Weighing Method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72724" id="_x0000_s1033" type="#_x0000_t202" style="position:absolute;margin-left:-21.05pt;margin-top:398.65pt;width:128pt;height:45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" fillcolor="#f2f2f2 [3052]" stroked="f">
                <v:textbox>
                  <w:txbxContent>
                    <w:p w:rsidR="00255C62" w:rsidRPr="005B390D" w:rsidRDefault="00255C62" w:rsidP="00255C62">
                      <w:pPr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  <w:r>
                        <w:rPr>
                          <w:rFonts w:ascii="Calibri" w:hAnsi="Calibri"/>
                          <w:b/>
                          <w:color w:val="E97132" w:themeColor="accent2"/>
                        </w:rPr>
                        <w:t>Weighing Method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72AB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6FC5B86" wp14:editId="2A500BE8">
                <wp:simplePos x="0" y="0"/>
                <wp:positionH relativeFrom="margin">
                  <wp:align>right</wp:align>
                </wp:positionH>
                <wp:positionV relativeFrom="paragraph">
                  <wp:posOffset>4988706</wp:posOffset>
                </wp:positionV>
                <wp:extent cx="4610100" cy="71120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711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C62" w:rsidRPr="00E82452" w:rsidRDefault="00255C62" w:rsidP="00255C62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 xml:space="preserve">Grid based base line allocation with Momentum tilt between Equity and Commodity. </w:t>
                            </w:r>
                            <w:r>
                              <w:t>A minimum allocation of 10% each is maintained in equity, debt and commodity for diversification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C5B86" id="_x0000_s1034" type="#_x0000_t202" style="position:absolute;margin-left:311.8pt;margin-top:392.8pt;width:363pt;height:56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" fillcolor="white [3212]" stroked="f">
                <v:textbox>
                  <w:txbxContent>
                    <w:p w:rsidR="00255C62" w:rsidRPr="00E82452" w:rsidRDefault="00255C62" w:rsidP="00255C62">
                      <w:pPr>
                        <w:rPr>
                          <w:lang w:val="en-IN"/>
                        </w:rPr>
                      </w:pPr>
                      <w:r>
                        <w:rPr>
                          <w:lang w:val="en-IN"/>
                        </w:rPr>
                        <w:t>Grid based base line allocation with Momentum tilt</w:t>
                      </w:r>
                      <w:r>
                        <w:rPr>
                          <w:lang w:val="en-IN"/>
                        </w:rPr>
                        <w:t xml:space="preserve"> between Equity and Commodity. </w:t>
                      </w:r>
                      <w:r>
                        <w:t xml:space="preserve">A minimum allocation of 10% each is maintained in equity, debt and commodity </w:t>
                      </w:r>
                      <w:r>
                        <w:t xml:space="preserve">for </w:t>
                      </w:r>
                      <w:r>
                        <w:t>diversification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72AB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6ADBAF1" wp14:editId="21E96C8B">
                <wp:simplePos x="0" y="0"/>
                <wp:positionH relativeFrom="margin">
                  <wp:posOffset>-281354</wp:posOffset>
                </wp:positionH>
                <wp:positionV relativeFrom="paragraph">
                  <wp:posOffset>3374584</wp:posOffset>
                </wp:positionV>
                <wp:extent cx="1619250" cy="1512277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51227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933BA9" w:rsidRDefault="00937A74" w:rsidP="00937A7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  <w:r w:rsidRPr="00933BA9"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  <w:t>Portfolio Construction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DBAF1" id="_x0000_s1035" type="#_x0000_t202" style="position:absolute;margin-left:-22.15pt;margin-top:265.7pt;width:127.5pt;height:119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" fillcolor="#f2f2f2 [3052]" stroked="f">
                <v:textbox>
                  <w:txbxContent>
                    <w:p w:rsidR="00937A74" w:rsidRPr="00933BA9" w:rsidRDefault="00937A74" w:rsidP="00937A74">
                      <w:pPr>
                        <w:jc w:val="center"/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  <w:r w:rsidRPr="00933BA9">
                        <w:rPr>
                          <w:rFonts w:ascii="Calibri" w:hAnsi="Calibri"/>
                          <w:b/>
                          <w:color w:val="E97132" w:themeColor="accent2"/>
                        </w:rPr>
                        <w:t>Portfolio Construction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72AB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884202A" wp14:editId="3FD2B4EA">
                <wp:simplePos x="0" y="0"/>
                <wp:positionH relativeFrom="margin">
                  <wp:posOffset>1350498</wp:posOffset>
                </wp:positionH>
                <wp:positionV relativeFrom="paragraph">
                  <wp:posOffset>3374584</wp:posOffset>
                </wp:positionV>
                <wp:extent cx="4473526" cy="1624819"/>
                <wp:effectExtent l="0" t="0" r="381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3526" cy="16248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1B2F93" w:rsidRDefault="00AC6B3B" w:rsidP="00937A74">
                            <w:pPr>
                              <w:rPr>
                                <w:rFonts w:ascii="Calibri" w:hAnsi="Calibri"/>
                                <w:b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t>The portfolio uses a market regime-driven framework based on valuation and market sentiment</w:t>
                            </w:r>
                            <w:r w:rsidR="00B372AB">
                              <w:t>s</w:t>
                            </w:r>
                            <w:r>
                              <w:t xml:space="preserve"> to determine strategic asset allocation. </w:t>
                            </w:r>
                            <w:r w:rsidR="00255C62">
                              <w:t>Performance metrics</w:t>
                            </w:r>
                            <w:r>
                              <w:t xml:space="preserve"> are incorporated to refine exposures across equity</w:t>
                            </w:r>
                            <w:r w:rsidR="00255C62">
                              <w:t xml:space="preserve"> </w:t>
                            </w:r>
                            <w:r>
                              <w:t xml:space="preserve">and precious metals as market conditions evolve. </w:t>
                            </w:r>
                            <w:r w:rsidR="00255C62">
                              <w:t xml:space="preserve">Silver ETF is only introduced if it becomes relatively much more attractive than Gold ETF or if it gets at least 10% weight based on the </w:t>
                            </w:r>
                            <w:r w:rsidR="00B372AB">
                              <w:t xml:space="preserve">above </w:t>
                            </w:r>
                            <w:r w:rsidR="00255C62">
                              <w:t>methodology.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4202A" id="_x0000_s1036" type="#_x0000_t202" style="position:absolute;margin-left:106.35pt;margin-top:265.7pt;width:352.25pt;height:127.9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" fillcolor="white [3212]" stroked="f">
                <v:textbox>
                  <w:txbxContent>
                    <w:p w:rsidR="00937A74" w:rsidRPr="001B2F93" w:rsidRDefault="00AC6B3B" w:rsidP="00937A74">
                      <w:pPr>
                        <w:rPr>
                          <w:rFonts w:ascii="Calibri" w:hAnsi="Calibri"/>
                          <w:b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t>The portfolio uses a market regime-driven framework based on valuation and market sentiment</w:t>
                      </w:r>
                      <w:r w:rsidR="00B372AB">
                        <w:t>s</w:t>
                      </w:r>
                      <w:r>
                        <w:t xml:space="preserve"> to determine strategic asset allocation. </w:t>
                      </w:r>
                      <w:r w:rsidR="00255C62">
                        <w:t>Performance metrics</w:t>
                      </w:r>
                      <w:r>
                        <w:t xml:space="preserve"> are incorporated to refine exposures across equity</w:t>
                      </w:r>
                      <w:r w:rsidR="00255C62">
                        <w:t xml:space="preserve"> </w:t>
                      </w:r>
                      <w:r>
                        <w:t xml:space="preserve">and precious metals as market conditions evolve. </w:t>
                      </w:r>
                      <w:r w:rsidR="00255C62">
                        <w:t xml:space="preserve">Silver ETF is only introduced if it becomes relatively much more attractive than Gold ETF or if it gets at least 10% weight based on the </w:t>
                      </w:r>
                      <w:r w:rsidR="00B372AB">
                        <w:t xml:space="preserve">above </w:t>
                      </w:r>
                      <w:r w:rsidR="00255C62">
                        <w:t>methodology.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C6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1733DB1" wp14:editId="0D126A1F">
                <wp:simplePos x="0" y="0"/>
                <wp:positionH relativeFrom="margin">
                  <wp:align>right</wp:align>
                </wp:positionH>
                <wp:positionV relativeFrom="paragraph">
                  <wp:posOffset>2713404</wp:posOffset>
                </wp:positionV>
                <wp:extent cx="4610100" cy="548640"/>
                <wp:effectExtent l="0" t="0" r="0" b="381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548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150F80" w:rsidRDefault="00255C62" w:rsidP="00937A74">
                            <w:pPr>
                              <w:rPr>
                                <w:rFonts w:ascii="Calibri" w:hAnsi="Calibr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</w:rPr>
                              <w:t>Midcap 150</w:t>
                            </w:r>
                            <w:r w:rsidR="00AC6B3B">
                              <w:rPr>
                                <w:rFonts w:ascii="Calibri" w:hAnsi="Calibri"/>
                                <w:color w:val="000000" w:themeColor="text1"/>
                              </w:rPr>
                              <w:t>,</w:t>
                            </w:r>
                            <w:r>
                              <w:rPr>
                                <w:rFonts w:ascii="Calibri" w:hAnsi="Calibri"/>
                                <w:color w:val="000000" w:themeColor="text1"/>
                              </w:rPr>
                              <w:t xml:space="preserve"> Small cap 250, 8-13 Yr. G-SEC, </w:t>
                            </w:r>
                            <w:r w:rsidR="00AC6B3B">
                              <w:rPr>
                                <w:rFonts w:ascii="Calibri" w:hAnsi="Calibri"/>
                                <w:color w:val="000000" w:themeColor="text1"/>
                              </w:rPr>
                              <w:t>Gold</w:t>
                            </w:r>
                            <w:r>
                              <w:rPr>
                                <w:rFonts w:ascii="Calibri" w:hAnsi="Calibri"/>
                                <w:color w:val="000000" w:themeColor="text1"/>
                              </w:rPr>
                              <w:t xml:space="preserve">, and Silver ETFs </w:t>
                            </w:r>
                            <w:r w:rsidR="00937A74" w:rsidRPr="00150F80">
                              <w:rPr>
                                <w:rFonts w:ascii="Calibri" w:hAnsi="Calibri"/>
                                <w:color w:val="000000" w:themeColor="text1"/>
                              </w:rPr>
                              <w:t>by Mirae Asset Mutual Fund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33DB1" id="_x0000_s1037" type="#_x0000_t202" style="position:absolute;margin-left:311.8pt;margin-top:213.65pt;width:363pt;height:43.2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" fillcolor="white [3212]" stroked="f">
                <v:textbox>
                  <w:txbxContent>
                    <w:p w:rsidR="00937A74" w:rsidRPr="00150F80" w:rsidRDefault="00255C62" w:rsidP="00937A74">
                      <w:pPr>
                        <w:rPr>
                          <w:rFonts w:ascii="Calibri" w:hAnsi="Calibri"/>
                          <w:color w:val="000000" w:themeColor="text1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</w:rPr>
                        <w:t>Midcap 150</w:t>
                      </w:r>
                      <w:r w:rsidR="00AC6B3B">
                        <w:rPr>
                          <w:rFonts w:ascii="Calibri" w:hAnsi="Calibri"/>
                          <w:color w:val="000000" w:themeColor="text1"/>
                        </w:rPr>
                        <w:t>,</w:t>
                      </w:r>
                      <w:r>
                        <w:rPr>
                          <w:rFonts w:ascii="Calibri" w:hAnsi="Calibri"/>
                          <w:color w:val="000000" w:themeColor="text1"/>
                        </w:rPr>
                        <w:t xml:space="preserve"> Small cap 250, 8-13 Yr. G-SEC, </w:t>
                      </w:r>
                      <w:r w:rsidR="00AC6B3B">
                        <w:rPr>
                          <w:rFonts w:ascii="Calibri" w:hAnsi="Calibri"/>
                          <w:color w:val="000000" w:themeColor="text1"/>
                        </w:rPr>
                        <w:t>Gold</w:t>
                      </w:r>
                      <w:r>
                        <w:rPr>
                          <w:rFonts w:ascii="Calibri" w:hAnsi="Calibri"/>
                          <w:color w:val="000000" w:themeColor="text1"/>
                        </w:rPr>
                        <w:t xml:space="preserve">, and Silver ETFs </w:t>
                      </w:r>
                      <w:r w:rsidR="00937A74" w:rsidRPr="00150F80">
                        <w:rPr>
                          <w:rFonts w:ascii="Calibri" w:hAnsi="Calibri"/>
                          <w:color w:val="000000" w:themeColor="text1"/>
                        </w:rPr>
                        <w:t xml:space="preserve">by </w:t>
                      </w:r>
                      <w:proofErr w:type="spellStart"/>
                      <w:r w:rsidR="00937A74" w:rsidRPr="00150F80">
                        <w:rPr>
                          <w:rFonts w:ascii="Calibri" w:hAnsi="Calibri"/>
                          <w:color w:val="000000" w:themeColor="text1"/>
                        </w:rPr>
                        <w:t>Mirae</w:t>
                      </w:r>
                      <w:proofErr w:type="spellEnd"/>
                      <w:r w:rsidR="00937A74" w:rsidRPr="00150F80">
                        <w:rPr>
                          <w:rFonts w:ascii="Calibri" w:hAnsi="Calibri"/>
                          <w:color w:val="000000" w:themeColor="text1"/>
                        </w:rPr>
                        <w:t xml:space="preserve"> Asset Mutual Fund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C6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7DF14B" wp14:editId="789E8F67">
                <wp:simplePos x="0" y="0"/>
                <wp:positionH relativeFrom="margin">
                  <wp:posOffset>-295422</wp:posOffset>
                </wp:positionH>
                <wp:positionV relativeFrom="paragraph">
                  <wp:posOffset>2755606</wp:posOffset>
                </wp:positionV>
                <wp:extent cx="1625600" cy="48533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4853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933BA9" w:rsidRDefault="00937A74" w:rsidP="00937A74">
                            <w:pPr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  <w:r w:rsidRPr="00933BA9"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  <w:t>Investment Universe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DF14B" id="_x0000_s1038" type="#_x0000_t202" style="position:absolute;margin-left:-23.25pt;margin-top:217pt;width:128pt;height:38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" fillcolor="#f2f2f2 [3052]" stroked="f">
                <v:textbox>
                  <w:txbxContent>
                    <w:p w:rsidR="00937A74" w:rsidRPr="00933BA9" w:rsidRDefault="00937A74" w:rsidP="00937A74">
                      <w:pPr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  <w:r w:rsidRPr="00933BA9">
                        <w:rPr>
                          <w:rFonts w:ascii="Calibri" w:hAnsi="Calibri"/>
                          <w:b/>
                          <w:color w:val="E97132" w:themeColor="accent2"/>
                        </w:rPr>
                        <w:t>Investment Universe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C62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F1D5B9D" wp14:editId="54508959">
                <wp:simplePos x="0" y="0"/>
                <wp:positionH relativeFrom="margin">
                  <wp:posOffset>-297083</wp:posOffset>
                </wp:positionH>
                <wp:positionV relativeFrom="paragraph">
                  <wp:posOffset>5803900</wp:posOffset>
                </wp:positionV>
                <wp:extent cx="1625600" cy="469900"/>
                <wp:effectExtent l="0" t="0" r="0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469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5B390D" w:rsidRDefault="00937A74" w:rsidP="00937A7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  <w:t>Rebalance Frequency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D5B9D" id="_x0000_s1039" type="#_x0000_t202" style="position:absolute;margin-left:-23.4pt;margin-top:457pt;width:128pt;height:37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" fillcolor="#f2f2f2 [3052]" stroked="f">
                <v:textbox>
                  <w:txbxContent>
                    <w:p w:rsidR="00937A74" w:rsidRPr="005B390D" w:rsidRDefault="00937A74" w:rsidP="00937A74">
                      <w:pPr>
                        <w:jc w:val="center"/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  <w:r>
                        <w:rPr>
                          <w:rFonts w:ascii="Calibri" w:hAnsi="Calibri"/>
                          <w:b/>
                          <w:color w:val="E97132" w:themeColor="accent2"/>
                        </w:rPr>
                        <w:t>Rebalance Frequency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C62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3BA7FC5" wp14:editId="34C48F98">
                <wp:simplePos x="0" y="0"/>
                <wp:positionH relativeFrom="margin">
                  <wp:align>right</wp:align>
                </wp:positionH>
                <wp:positionV relativeFrom="paragraph">
                  <wp:posOffset>6343552</wp:posOffset>
                </wp:positionV>
                <wp:extent cx="6191250" cy="349250"/>
                <wp:effectExtent l="0" t="0" r="19050" b="1270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349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717F0A" w:rsidRDefault="00937A74" w:rsidP="00937A74">
                            <w:pP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Risk Disclosures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A7FC5" id="_x0000_s1040" type="#_x0000_t202" style="position:absolute;margin-left:436.3pt;margin-top:499.5pt;width:487.5pt;height:27.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" fillcolor="#0f4761 [2404]">
                <v:textbox>
                  <w:txbxContent>
                    <w:p w:rsidR="00937A74" w:rsidRPr="00717F0A" w:rsidRDefault="00937A74" w:rsidP="00937A74">
                      <w:pPr>
                        <w:rPr>
                          <w:rFonts w:ascii="Calibri" w:hAnsi="Calibr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32"/>
                          <w:szCs w:val="32"/>
                        </w:rPr>
                        <w:t>Risk Disclosures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C6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94D21D" wp14:editId="4C4D7CD3">
                <wp:simplePos x="0" y="0"/>
                <wp:positionH relativeFrom="column">
                  <wp:posOffset>261717</wp:posOffset>
                </wp:positionH>
                <wp:positionV relativeFrom="paragraph">
                  <wp:posOffset>6730218</wp:posOffset>
                </wp:positionV>
                <wp:extent cx="5308600" cy="19050"/>
                <wp:effectExtent l="19050" t="19050" r="2540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860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9646D" id="Straight Connector 3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pt,529.95pt" to="438.6pt,5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" strokecolor="#bf4e14 [2405]" strokeweight="2.25pt">
                <v:stroke joinstyle="miter"/>
              </v:line>
            </w:pict>
          </mc:Fallback>
        </mc:AlternateContent>
      </w:r>
      <w:r w:rsidR="00255C62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282ED31" wp14:editId="03D2445A">
                <wp:simplePos x="0" y="0"/>
                <wp:positionH relativeFrom="margin">
                  <wp:posOffset>-272562</wp:posOffset>
                </wp:positionH>
                <wp:positionV relativeFrom="paragraph">
                  <wp:posOffset>6786001</wp:posOffset>
                </wp:positionV>
                <wp:extent cx="6242050" cy="1028700"/>
                <wp:effectExtent l="0" t="0" r="635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0" cy="1028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6B3B" w:rsidRDefault="00AC6B3B" w:rsidP="00AC6B3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  <w:r>
                              <w:t>Rebalancing signals are generated by the Model Portfolio. However, execution of the suggested trades remains the responsibility of the investor.</w:t>
                            </w:r>
                          </w:p>
                          <w:p w:rsidR="00AC6B3B" w:rsidRDefault="00AC6B3B" w:rsidP="00AC6B3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  <w:r>
                              <w:t>The portfolio construction, weighting methodology, and rebalancing process are subject to change as part of the ongoing enhancement of the investment framework.</w:t>
                            </w:r>
                          </w:p>
                          <w:p w:rsidR="00937A74" w:rsidRPr="009D3399" w:rsidRDefault="00937A74" w:rsidP="009D339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/>
                                <w:b/>
                                <w:color w:val="E97132" w:themeColor="accen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2ED31" id="_x0000_s1041" type="#_x0000_t202" style="position:absolute;margin-left:-21.45pt;margin-top:534.35pt;width:491.5pt;height:8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" fillcolor="#f2f2f2 [3052]" stroked="f">
                <v:textbox>
                  <w:txbxContent>
                    <w:p w:rsidR="00AC6B3B" w:rsidRDefault="00AC6B3B" w:rsidP="00AC6B3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  <w:r>
                        <w:t>Rebalancing signals are generated by the Model Portfolio. However, execution of the suggested trades remains the responsibility of the investor.</w:t>
                      </w:r>
                    </w:p>
                    <w:p w:rsidR="00AC6B3B" w:rsidRDefault="00AC6B3B" w:rsidP="00AC6B3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  <w:r>
                        <w:t>The portfolio construction, weighting methodology, and rebalancing process are subject to change as part of the ongoing enhancement of the investment framework.</w:t>
                      </w:r>
                    </w:p>
                    <w:p w:rsidR="00937A74" w:rsidRPr="009D3399" w:rsidRDefault="00937A74" w:rsidP="009D339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/>
                          <w:b/>
                          <w:color w:val="E97132" w:themeColor="accent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7A7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958E7E2" wp14:editId="42C4A078">
                <wp:simplePos x="0" y="0"/>
                <wp:positionH relativeFrom="margin">
                  <wp:posOffset>-241300</wp:posOffset>
                </wp:positionH>
                <wp:positionV relativeFrom="paragraph">
                  <wp:posOffset>1741170</wp:posOffset>
                </wp:positionV>
                <wp:extent cx="6210300" cy="565150"/>
                <wp:effectExtent l="0" t="0" r="0" b="63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74" w:rsidRPr="008D7EA1" w:rsidRDefault="00937A74" w:rsidP="00937A74">
                            <w:pPr>
                              <w:rPr>
                                <w:rFonts w:ascii="Ink Free" w:hAnsi="Ink Free"/>
                                <w:b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t xml:space="preserve">The </w:t>
                            </w:r>
                            <w:r>
                              <w:rPr>
                                <w:b/>
                              </w:rPr>
                              <w:t>Fusion X</w:t>
                            </w:r>
                            <w:r w:rsidRPr="0071259A">
                              <w:rPr>
                                <w:b/>
                              </w:rPr>
                              <w:t xml:space="preserve"> Model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937A74">
                              <w:t>seeks</w:t>
                            </w:r>
                            <w:r>
                              <w:t xml:space="preserve"> to generate sustainable long-term returns by investing across diversified asset classes and adapting allocations to evolving market conditions.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8E7E2" id="_x0000_s1042" type="#_x0000_t202" style="position:absolute;margin-left:-19pt;margin-top:137.1pt;width:489pt;height:4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" filled="f" stroked="f">
                <v:textbox>
                  <w:txbxContent>
                    <w:p w:rsidR="00937A74" w:rsidRPr="008D7EA1" w:rsidRDefault="00937A74" w:rsidP="00937A74">
                      <w:pPr>
                        <w:rPr>
                          <w:rFonts w:ascii="Ink Free" w:hAnsi="Ink Free"/>
                          <w:b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t xml:space="preserve">The </w:t>
                      </w:r>
                      <w:r>
                        <w:rPr>
                          <w:b/>
                        </w:rPr>
                        <w:t>Fusion X</w:t>
                      </w:r>
                      <w:r w:rsidRPr="0071259A">
                        <w:rPr>
                          <w:b/>
                        </w:rPr>
                        <w:t xml:space="preserve"> Model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937A74">
                        <w:t>seeks</w:t>
                      </w:r>
                      <w:r>
                        <w:t xml:space="preserve"> to generate sustainable long-term returns by investing across diversified asset classes and adapting allocations to evolving market conditions.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92C4C" w:rsidSect="00150F80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00775"/>
    <w:multiLevelType w:val="hybridMultilevel"/>
    <w:tmpl w:val="6254A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74"/>
    <w:rsid w:val="00072529"/>
    <w:rsid w:val="001B2F93"/>
    <w:rsid w:val="001D2114"/>
    <w:rsid w:val="00255C62"/>
    <w:rsid w:val="00257DD5"/>
    <w:rsid w:val="00492C4C"/>
    <w:rsid w:val="00855AD8"/>
    <w:rsid w:val="00937A74"/>
    <w:rsid w:val="009D3399"/>
    <w:rsid w:val="00AC6B3B"/>
    <w:rsid w:val="00B372AB"/>
    <w:rsid w:val="00BB3C3C"/>
    <w:rsid w:val="00C85B11"/>
    <w:rsid w:val="00E10066"/>
    <w:rsid w:val="00EE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FC0B6-B9EF-4381-B512-D6A52B89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937A7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937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Navjeet Shaha</dc:creator>
  <cp:keywords/>
  <dc:description/>
  <cp:lastModifiedBy>Navjeet Shaha</cp:lastModifiedBy>
  <cp:revision>2</cp:revision>
  <dcterms:created xsi:type="dcterms:W3CDTF">2026-08-11T04:19:00Z</dcterms:created>
  <dcterms:modified xsi:type="dcterms:W3CDTF">2026-08-11T04:19:00Z</dcterms:modified>
</cp:coreProperties>
</file>